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spacing w:before="69"/>
        <w:ind w:right="78"/>
        <w:jc w:val="center"/>
        <w:rPr>
          <w:rFonts w:ascii="Arial" w:hAnsi="Arial" w:eastAsia="Arial" w:cs="Arial"/>
          <w:color w:val="000000"/>
          <w:lang w:val="es-CO"/>
        </w:rPr>
      </w:pPr>
      <w:r>
        <w:rPr>
          <w:rFonts w:ascii="Arial" w:hAnsi="Arial" w:eastAsia="Arial" w:cs="Arial"/>
          <w:color w:val="000000"/>
        </w:rPr>
        <w:t xml:space="preserve">INFORME DE GESTION – CUOTA </w:t>
      </w:r>
      <w:r>
        <w:rPr>
          <w:rFonts w:ascii="Arial" w:hAnsi="Arial" w:eastAsia="Arial" w:cs="Arial"/>
          <w:color w:val="000000"/>
          <w:lang w:val="es-CO"/>
        </w:rPr>
        <w:t>2</w:t>
      </w:r>
    </w:p>
    <w:p w14:paraId="00000002">
      <w:pPr>
        <w:spacing w:before="69"/>
        <w:ind w:right="78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Contrato de Prestación de Servicios</w:t>
      </w:r>
    </w:p>
    <w:p w14:paraId="00000003">
      <w:pPr>
        <w:spacing w:before="69"/>
        <w:ind w:right="78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No.4162.010.26.1.1191-2025</w:t>
      </w:r>
    </w:p>
    <w:p w14:paraId="00000004">
      <w:pPr>
        <w:spacing w:line="233" w:lineRule="auto"/>
        <w:ind w:right="78"/>
        <w:jc w:val="center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 xml:space="preserve">FECHA: </w:t>
      </w:r>
      <w:r>
        <w:rPr>
          <w:rFonts w:ascii="Arial" w:hAnsi="Arial" w:eastAsia="Arial" w:cs="Arial"/>
          <w:color w:val="000000"/>
          <w:lang w:val="es-CO"/>
        </w:rPr>
        <w:t>25</w:t>
      </w:r>
      <w:r>
        <w:rPr>
          <w:rFonts w:ascii="Arial" w:hAnsi="Arial" w:eastAsia="Arial" w:cs="Arial"/>
          <w:color w:val="000000"/>
        </w:rPr>
        <w:t>/0</w:t>
      </w:r>
      <w:r>
        <w:rPr>
          <w:rFonts w:ascii="Arial" w:hAnsi="Arial" w:eastAsia="Arial" w:cs="Arial"/>
          <w:color w:val="000000"/>
          <w:lang w:val="es-CO"/>
        </w:rPr>
        <w:t>4</w:t>
      </w:r>
      <w:r>
        <w:rPr>
          <w:rFonts w:ascii="Arial" w:hAnsi="Arial" w:eastAsia="Arial" w:cs="Arial"/>
          <w:color w:val="000000"/>
        </w:rPr>
        <w:t>/2025</w:t>
      </w:r>
    </w:p>
    <w:p w14:paraId="00000005">
      <w:pPr>
        <w:jc w:val="center"/>
        <w:rPr>
          <w:rFonts w:ascii="Arial" w:hAnsi="Arial" w:eastAsia="Arial" w:cs="Arial"/>
          <w:color w:val="000000"/>
        </w:rPr>
      </w:pPr>
    </w:p>
    <w:p w14:paraId="00000007">
      <w:pPr>
        <w:rPr>
          <w:rFonts w:ascii="Arial" w:hAnsi="Arial" w:eastAsia="Arial" w:cs="Arial"/>
          <w:color w:val="000000"/>
        </w:rPr>
      </w:pPr>
    </w:p>
    <w:p w14:paraId="00000008">
      <w:pPr>
        <w:spacing w:before="212" w:line="264" w:lineRule="auto"/>
        <w:ind w:left="110" w:right="2273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CONTRATISTA: CLAUDIA LILIANA BRAVO CAIPE</w:t>
      </w:r>
      <w:r>
        <w:rPr>
          <w:rFonts w:ascii="Arial" w:hAnsi="Arial" w:eastAsia="Arial" w:cs="Arial"/>
          <w:color w:val="000000"/>
        </w:rPr>
        <w:br w:type="textWrapping"/>
      </w:r>
      <w:r>
        <w:rPr>
          <w:rFonts w:ascii="Arial" w:hAnsi="Arial" w:eastAsia="Arial" w:cs="Arial"/>
          <w:color w:val="000000"/>
        </w:rPr>
        <w:t xml:space="preserve"> DEPENDENCIA: SUBSECRETARIA DE FOMENTO</w:t>
      </w:r>
      <w:r>
        <w:rPr>
          <w:rFonts w:ascii="Arial" w:hAnsi="Arial" w:eastAsia="Arial" w:cs="Arial"/>
          <w:color w:val="000000"/>
        </w:rPr>
        <w:br w:type="textWrapping"/>
      </w:r>
      <w:r>
        <w:rPr>
          <w:rFonts w:ascii="Arial" w:hAnsi="Arial" w:eastAsia="Arial" w:cs="Arial"/>
          <w:color w:val="000000"/>
        </w:rPr>
        <w:t xml:space="preserve">SUPERVISOR: </w:t>
      </w:r>
      <w:r>
        <w:t xml:space="preserve">ANDRES FELIPE CAMELO ORTIZ </w:t>
      </w:r>
    </w:p>
    <w:p w14:paraId="00000009">
      <w:pPr>
        <w:spacing w:before="212" w:line="264" w:lineRule="auto"/>
        <w:ind w:left="110" w:right="3286"/>
        <w:rPr>
          <w:rFonts w:ascii="Arial" w:hAnsi="Arial" w:eastAsia="Arial" w:cs="Arial"/>
          <w:color w:val="000000"/>
        </w:rPr>
      </w:pPr>
    </w:p>
    <w:p w14:paraId="0000000B">
      <w:pPr>
        <w:spacing w:before="1"/>
        <w:ind w:left="110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>Por medio del presente entrego informe de Gestión de las actividades realizadas en la SDR– DEPENDENCIA SUBSECRETARIA DE FOMENTO, como parte de la ejecución del contrato: No.4162.010.26.1.1191-2025</w:t>
      </w:r>
    </w:p>
    <w:p w14:paraId="0000000C">
      <w:pPr>
        <w:spacing w:before="2"/>
        <w:rPr>
          <w:rFonts w:ascii="Arial" w:hAnsi="Arial" w:eastAsia="Arial" w:cs="Arial"/>
          <w:color w:val="000000"/>
        </w:rPr>
      </w:pPr>
    </w:p>
    <w:p w14:paraId="0000000D">
      <w:pPr>
        <w:ind w:left="110"/>
        <w:rPr>
          <w:rFonts w:ascii="Arial" w:hAnsi="Arial" w:eastAsia="Arial" w:cs="Arial"/>
          <w:color w:val="000000"/>
          <w:lang w:val="es-CO"/>
        </w:rPr>
      </w:pPr>
      <w:r>
        <w:rPr>
          <w:rFonts w:ascii="Arial" w:hAnsi="Arial" w:eastAsia="Arial" w:cs="Arial"/>
          <w:color w:val="000000"/>
        </w:rPr>
        <w:t xml:space="preserve">Cuota </w:t>
      </w:r>
      <w:r>
        <w:rPr>
          <w:rFonts w:ascii="Arial" w:hAnsi="Arial" w:eastAsia="Arial" w:cs="Arial"/>
          <w:color w:val="000000"/>
          <w:lang w:val="es-CO"/>
        </w:rPr>
        <w:t xml:space="preserve">2 </w:t>
      </w:r>
    </w:p>
    <w:p w14:paraId="0000000E">
      <w:pPr>
        <w:ind w:left="110"/>
        <w:rPr>
          <w:rFonts w:ascii="Arial" w:hAnsi="Arial" w:eastAsia="Arial" w:cs="Arial"/>
          <w:color w:val="000000"/>
        </w:rPr>
      </w:pPr>
    </w:p>
    <w:p w14:paraId="0000009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  <w:lang w:val="es-CO"/>
        </w:rPr>
        <w:t xml:space="preserve">1.  Realizar </w:t>
      </w:r>
      <w:r>
        <w:rPr>
          <w:rFonts w:ascii="Arial" w:hAnsi="Arial" w:eastAsia="Arial" w:cs="Arial"/>
        </w:rPr>
        <w:t>tareas de apoyo en el desarrollo del deporte, la Recreación y la actividad física en las comunas e instituciones educativas, así como la promoción del uso de los escenarios deportivos adscritos a la Secretaría del Deporte y la Recreación.</w:t>
      </w:r>
    </w:p>
    <w:p w14:paraId="00000094">
      <w:pPr>
        <w:jc w:val="both"/>
        <w:rPr>
          <w:rFonts w:ascii="Arial" w:hAnsi="Arial" w:eastAsia="Arial" w:cs="Arial"/>
        </w:rPr>
      </w:pPr>
    </w:p>
    <w:p w14:paraId="5C7F5DD9">
      <w:pPr>
        <w:pStyle w:val="16"/>
        <w:numPr>
          <w:ilvl w:val="0"/>
          <w:numId w:val="1"/>
        </w:numPr>
        <w:jc w:val="both"/>
        <w:rPr>
          <w:rFonts w:ascii="Arial" w:hAnsi="Arial" w:cs="Arial"/>
          <w:lang w:val="es-CO"/>
        </w:rPr>
      </w:pPr>
      <w:r>
        <w:rPr>
          <w:rFonts w:ascii="Arial" w:hAnsi="Arial" w:eastAsia="Arial" w:cs="Arial"/>
          <w:color w:val="000000"/>
          <w:lang w:val="es-CO"/>
        </w:rPr>
        <w:t xml:space="preserve">Realicé </w:t>
      </w:r>
      <w:r>
        <w:rPr>
          <w:rFonts w:ascii="Arial" w:hAnsi="Arial" w:cs="Arial"/>
          <w:lang w:val="es-CO"/>
        </w:rPr>
        <w:t>apoyo en las visitas a los diferentes escenarios de la comuna 3 socialización en el barrio nacional con el presidente de la JAC para el desarrollo de la actividad física y el deporte en la comuna</w:t>
      </w:r>
    </w:p>
    <w:p w14:paraId="55BA62CD">
      <w:pPr>
        <w:widowControl/>
        <w:ind w:left="360"/>
        <w:jc w:val="both"/>
        <w:rPr>
          <w:rFonts w:ascii="Arial" w:hAnsi="Arial" w:eastAsia="Arial" w:cs="Arial"/>
          <w:color w:val="000000"/>
        </w:rPr>
      </w:pPr>
    </w:p>
    <w:p w14:paraId="00000096">
      <w:pPr>
        <w:jc w:val="both"/>
        <w:rPr>
          <w:rFonts w:ascii="Arial" w:hAnsi="Arial" w:eastAsia="Arial" w:cs="Arial"/>
        </w:rPr>
      </w:pPr>
    </w:p>
    <w:p w14:paraId="00000097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2.        Realizar tareas de apoyo en promover el trabajo interinstitucional público y privado para posicionar los programas de la Secretaría de deporte en diferentes estamentos.</w:t>
      </w:r>
    </w:p>
    <w:p w14:paraId="2EAF8203">
      <w:pPr>
        <w:pStyle w:val="16"/>
        <w:numPr>
          <w:ilvl w:val="0"/>
          <w:numId w:val="1"/>
        </w:numPr>
        <w:jc w:val="both"/>
        <w:rPr>
          <w:rFonts w:ascii="Arial" w:hAnsi="Arial" w:cs="Arial"/>
          <w:lang w:val="es-CO"/>
        </w:rPr>
      </w:pPr>
      <w:r>
        <w:rPr>
          <w:rFonts w:ascii="Arial" w:hAnsi="Arial" w:eastAsia="Arial" w:cs="Arial"/>
          <w:lang w:val="es-CO"/>
        </w:rPr>
        <w:t xml:space="preserve">Realicé </w:t>
      </w:r>
      <w:r>
        <w:rPr>
          <w:rFonts w:ascii="Arial" w:hAnsi="Arial" w:cs="Arial"/>
          <w:lang w:val="es-CO"/>
        </w:rPr>
        <w:t xml:space="preserve">la promoción de los diferentes programas de la secretaria en la comuna 3 punto de atención CALI 3 </w:t>
      </w:r>
    </w:p>
    <w:p w14:paraId="00000099">
      <w:pPr>
        <w:widowControl/>
        <w:ind w:left="360"/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</w:rPr>
        <w:t xml:space="preserve"> </w:t>
      </w:r>
    </w:p>
    <w:p w14:paraId="0000009A">
      <w:pPr>
        <w:jc w:val="both"/>
        <w:rPr>
          <w:rFonts w:ascii="Arial" w:hAnsi="Arial" w:eastAsia="Arial" w:cs="Arial"/>
        </w:rPr>
      </w:pPr>
    </w:p>
    <w:p w14:paraId="0000009B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0000009D">
      <w:pPr>
        <w:pStyle w:val="16"/>
        <w:widowControl/>
        <w:numPr>
          <w:ilvl w:val="0"/>
          <w:numId w:val="2"/>
        </w:numPr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lang w:val="es-CO"/>
        </w:rPr>
        <w:t xml:space="preserve">Apoyé y promoví </w:t>
      </w:r>
      <w:r>
        <w:rPr>
          <w:rFonts w:ascii="Arial" w:hAnsi="Arial" w:cs="Arial"/>
          <w:lang w:val="es-CO"/>
        </w:rPr>
        <w:t>la oferta deportiva y recreativa con los diferentes beneficiarios, asistentes a los escenarios en la comuna 3 socialización de los diferentes eventos deportivos de la comuna.</w:t>
      </w:r>
    </w:p>
    <w:p w14:paraId="0563CB9B">
      <w:pPr>
        <w:widowControl/>
        <w:jc w:val="both"/>
        <w:rPr>
          <w:rFonts w:ascii="Arial" w:hAnsi="Arial" w:eastAsia="Arial" w:cs="Arial"/>
        </w:rPr>
      </w:pPr>
    </w:p>
    <w:p w14:paraId="0000009E">
      <w:pPr>
        <w:widowControl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0000009F">
      <w:pPr>
        <w:jc w:val="both"/>
        <w:rPr>
          <w:rFonts w:ascii="Arial" w:hAnsi="Arial" w:eastAsia="Arial" w:cs="Arial"/>
        </w:rPr>
      </w:pPr>
    </w:p>
    <w:p w14:paraId="000000A0">
      <w:pPr>
        <w:widowControl/>
        <w:numPr>
          <w:ilvl w:val="0"/>
          <w:numId w:val="3"/>
        </w:numPr>
        <w:jc w:val="both"/>
        <w:rPr>
          <w:rFonts w:ascii="Arial" w:hAnsi="Arial" w:eastAsia="Arial" w:cs="Arial"/>
          <w:color w:val="000000"/>
        </w:rPr>
      </w:pPr>
      <w:r>
        <w:rPr>
          <w:rFonts w:ascii="Arial" w:hAnsi="Arial" w:eastAsia="Arial" w:cs="Arial"/>
          <w:color w:val="000000"/>
          <w:lang w:val="es-CO"/>
        </w:rPr>
        <w:t xml:space="preserve">Participé </w:t>
      </w:r>
      <w:r>
        <w:rPr>
          <w:rFonts w:ascii="Arial" w:hAnsi="Arial" w:eastAsia="Arial" w:cs="Arial"/>
          <w:color w:val="000000"/>
        </w:rPr>
        <w:t xml:space="preserve">activamente en las mesas de trabajo </w:t>
      </w:r>
      <w:r>
        <w:rPr>
          <w:rFonts w:ascii="Arial" w:hAnsi="Arial" w:eastAsia="Arial" w:cs="Arial"/>
          <w:color w:val="000000"/>
          <w:lang w:val="es-CO"/>
        </w:rPr>
        <w:t xml:space="preserve">con el coordinador y los zonales del programa. </w:t>
      </w:r>
    </w:p>
    <w:p w14:paraId="3354B366">
      <w:pPr>
        <w:widowControl/>
        <w:ind w:left="360"/>
        <w:jc w:val="both"/>
        <w:rPr>
          <w:rFonts w:ascii="Arial" w:hAnsi="Arial" w:eastAsia="Arial" w:cs="Arial"/>
          <w:color w:val="000000"/>
        </w:rPr>
      </w:pPr>
    </w:p>
    <w:p w14:paraId="42315AA9">
      <w:pPr>
        <w:numPr>
          <w:ilvl w:val="0"/>
          <w:numId w:val="0"/>
        </w:numPr>
        <w:jc w:val="both"/>
        <w:rPr>
          <w:rFonts w:hint="default" w:ascii="Arial" w:hAnsi="Arial" w:eastAsia="Arial"/>
          <w:color w:val="000000"/>
          <w:sz w:val="22"/>
          <w:szCs w:val="22"/>
        </w:rPr>
      </w:pPr>
      <w:r>
        <w:rPr>
          <w:rFonts w:ascii="Arial" w:hAnsi="Arial" w:eastAsia="Arial" w:cs="Arial"/>
        </w:rPr>
        <w:t xml:space="preserve">5.   </w:t>
      </w:r>
      <w:r>
        <w:rPr>
          <w:rFonts w:hint="default" w:ascii="Arial" w:hAnsi="Arial" w:eastAsia="Arial"/>
          <w:color w:val="000000"/>
          <w:sz w:val="22"/>
          <w:szCs w:val="22"/>
        </w:rPr>
        <w:t>Apoyar la difusión de la convocatoria y</w:t>
      </w: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/>
          <w:color w:val="000000"/>
          <w:sz w:val="22"/>
          <w:szCs w:val="22"/>
        </w:rPr>
        <w:t>procesos de inscripción a los Juegos</w:t>
      </w: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/>
          <w:color w:val="000000"/>
          <w:sz w:val="22"/>
          <w:szCs w:val="22"/>
        </w:rPr>
        <w:t>Intercomunas en las comunas, mediante</w:t>
      </w: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/>
          <w:color w:val="000000"/>
          <w:sz w:val="22"/>
          <w:szCs w:val="22"/>
        </w:rPr>
        <w:t>campañas de comunicación en redes</w:t>
      </w: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/>
          <w:color w:val="000000"/>
          <w:sz w:val="22"/>
          <w:szCs w:val="22"/>
        </w:rPr>
        <w:t>sociales, boletines comunitarios, y visitas</w:t>
      </w:r>
    </w:p>
    <w:p w14:paraId="76B5CD3B">
      <w:pPr>
        <w:numPr>
          <w:ilvl w:val="0"/>
          <w:numId w:val="0"/>
        </w:numPr>
        <w:jc w:val="both"/>
        <w:rPr>
          <w:rFonts w:hint="default" w:ascii="Arial" w:hAnsi="Arial" w:eastAsia="Arial"/>
          <w:color w:val="000000"/>
          <w:sz w:val="22"/>
          <w:szCs w:val="22"/>
        </w:rPr>
      </w:pPr>
      <w:r>
        <w:rPr>
          <w:rFonts w:hint="default" w:ascii="Arial" w:hAnsi="Arial" w:eastAsia="Arial"/>
          <w:color w:val="000000"/>
          <w:sz w:val="22"/>
          <w:szCs w:val="22"/>
        </w:rPr>
        <w:t>a instituciones educativas y</w:t>
      </w: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/>
          <w:color w:val="000000"/>
          <w:sz w:val="22"/>
          <w:szCs w:val="22"/>
        </w:rPr>
        <w:t>centros deportivos.</w:t>
      </w:r>
    </w:p>
    <w:p w14:paraId="35D92160">
      <w:pPr>
        <w:numPr>
          <w:ilvl w:val="0"/>
          <w:numId w:val="0"/>
        </w:numPr>
        <w:jc w:val="both"/>
        <w:rPr>
          <w:rFonts w:hint="default" w:ascii="Arial" w:hAnsi="Arial" w:eastAsia="Arial"/>
          <w:color w:val="000000"/>
          <w:sz w:val="22"/>
          <w:szCs w:val="22"/>
        </w:rPr>
      </w:pPr>
    </w:p>
    <w:p w14:paraId="0F5B45B4">
      <w:pPr>
        <w:numPr>
          <w:ilvl w:val="0"/>
          <w:numId w:val="0"/>
        </w:numPr>
        <w:jc w:val="both"/>
        <w:rPr>
          <w:rFonts w:hint="default" w:ascii="Arial" w:hAnsi="Arial" w:eastAsia="Arial"/>
          <w:color w:val="000000"/>
          <w:sz w:val="22"/>
          <w:szCs w:val="22"/>
          <w:lang w:val="es-CO"/>
        </w:rPr>
      </w:pPr>
      <w:r>
        <w:rPr>
          <w:rFonts w:hint="default" w:ascii="Arial" w:hAnsi="Arial" w:eastAsia="Arial"/>
          <w:color w:val="000000"/>
          <w:sz w:val="22"/>
          <w:szCs w:val="22"/>
          <w:lang w:val="es-CO"/>
        </w:rPr>
        <w:t xml:space="preserve">- Apoyé  el proceso de difusión  sobre las inscripción de los juegos intercomunas. </w:t>
      </w:r>
    </w:p>
    <w:p w14:paraId="24CDC9F1">
      <w:pPr>
        <w:ind w:left="360"/>
        <w:jc w:val="both"/>
        <w:rPr>
          <w:rFonts w:ascii="Arial" w:hAnsi="Arial" w:eastAsia="Arial" w:cs="Arial"/>
          <w:color w:val="000000"/>
          <w:sz w:val="22"/>
          <w:szCs w:val="22"/>
        </w:rPr>
      </w:pPr>
    </w:p>
    <w:p w14:paraId="549173AE">
      <w:pPr>
        <w:jc w:val="both"/>
        <w:rPr>
          <w:rFonts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  <w:lang w:val="es-CO"/>
        </w:rPr>
        <w:t>6.</w:t>
      </w:r>
      <w:bookmarkStart w:id="0" w:name="_GoBack"/>
      <w:bookmarkEnd w:id="0"/>
      <w:r>
        <w:rPr>
          <w:rFonts w:ascii="Arial" w:hAnsi="Arial" w:eastAsia="Arial" w:cs="Arial"/>
          <w:sz w:val="22"/>
          <w:szCs w:val="22"/>
        </w:rPr>
        <w:t xml:space="preserve">    Las demás obligaciones relacionadas con el o</w:t>
      </w:r>
      <w:r>
        <w:rPr>
          <w:rFonts w:ascii="Arial" w:hAnsi="Arial" w:eastAsia="Arial" w:cs="Arial"/>
          <w:sz w:val="22"/>
          <w:szCs w:val="22"/>
          <w:lang w:val="es-CO"/>
        </w:rPr>
        <w:t>b</w:t>
      </w:r>
      <w:r>
        <w:rPr>
          <w:rFonts w:ascii="Arial" w:hAnsi="Arial" w:eastAsia="Arial" w:cs="Arial"/>
          <w:sz w:val="22"/>
          <w:szCs w:val="22"/>
        </w:rPr>
        <w:t>jeto contractual</w:t>
      </w:r>
    </w:p>
    <w:p w14:paraId="72F9B73C">
      <w:pPr>
        <w:jc w:val="both"/>
        <w:rPr>
          <w:rFonts w:ascii="Arial" w:hAnsi="Arial" w:eastAsia="Arial" w:cs="Arial"/>
          <w:sz w:val="22"/>
          <w:szCs w:val="22"/>
        </w:rPr>
      </w:pPr>
    </w:p>
    <w:p w14:paraId="14B64672">
      <w:pPr>
        <w:jc w:val="both"/>
        <w:rPr>
          <w:rFonts w:ascii="Arial" w:hAnsi="Arial" w:eastAsia="Arial" w:cs="Arial"/>
        </w:rPr>
      </w:pPr>
      <w:r>
        <w:rPr>
          <w:rFonts w:hint="default" w:eastAsia="Arial"/>
          <w:sz w:val="22"/>
          <w:szCs w:val="22"/>
          <w:lang w:val="es-CO"/>
        </w:rPr>
        <w:t xml:space="preserve">- Realicé </w:t>
      </w:r>
      <w:r>
        <w:rPr>
          <w:rFonts w:hint="default"/>
          <w:sz w:val="22"/>
          <w:szCs w:val="22"/>
          <w:lang w:val="en-US" w:eastAsia="es-CO"/>
        </w:rPr>
        <w:t xml:space="preserve"> </w:t>
      </w:r>
      <w:r>
        <w:rPr>
          <w:sz w:val="22"/>
          <w:szCs w:val="22"/>
          <w:lang w:eastAsia="es-CO"/>
        </w:rPr>
        <w:t xml:space="preserve">apoyo en los diferentes eventos institucionales realizados por la SDR, en el área de actividad física y deporte. </w:t>
      </w:r>
    </w:p>
    <w:p w14:paraId="5E4FEDDB">
      <w:pPr>
        <w:jc w:val="both"/>
        <w:rPr>
          <w:rFonts w:ascii="Arial" w:hAnsi="Arial" w:eastAsia="Arial" w:cs="Arial"/>
        </w:rPr>
      </w:pPr>
    </w:p>
    <w:p w14:paraId="1AECE3BA">
      <w:pPr>
        <w:jc w:val="both"/>
        <w:rPr>
          <w:rFonts w:ascii="Arial" w:hAnsi="Arial" w:eastAsia="Arial" w:cs="Arial"/>
        </w:rPr>
      </w:pPr>
    </w:p>
    <w:p w14:paraId="57035EBE">
      <w:pPr>
        <w:jc w:val="both"/>
        <w:rPr>
          <w:rFonts w:ascii="Arial" w:hAnsi="Arial" w:eastAsia="Arial" w:cs="Arial"/>
        </w:rPr>
      </w:pPr>
    </w:p>
    <w:p w14:paraId="00000028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MEDIO DE VERIFICACION</w:t>
      </w:r>
    </w:p>
    <w:p w14:paraId="00000029">
      <w:pPr>
        <w:jc w:val="both"/>
        <w:rPr>
          <w:rFonts w:ascii="Arial" w:hAnsi="Arial" w:eastAsia="Arial" w:cs="Arial"/>
        </w:rPr>
      </w:pPr>
    </w:p>
    <w:p w14:paraId="0000002A">
      <w:pPr>
        <w:jc w:val="both"/>
        <w:rPr>
          <w:rFonts w:ascii="Arial" w:hAnsi="Arial" w:eastAsia="Arial" w:cs="Arial"/>
          <w:lang w:val="es-CO"/>
        </w:rPr>
      </w:pPr>
      <w:r>
        <w:rPr>
          <w:rFonts w:ascii="Arial" w:hAnsi="Arial" w:eastAsia="Arial" w:cs="Arial"/>
        </w:rPr>
        <w:t xml:space="preserve">LAS EVIDENCIAS DE LO RELACIONADO SE ENCUENTRAN EN EL SIGUIENTE LINK: </w:t>
      </w:r>
      <w:r>
        <w:fldChar w:fldCharType="begin"/>
      </w:r>
      <w:r>
        <w:instrText xml:space="preserve"> HYPERLINK "https://drive.google.com/drive/folders/167fh53VyhSUd23PQxZ3PaHkDiGB57S8p?usp=sharing" </w:instrText>
      </w:r>
      <w:r>
        <w:fldChar w:fldCharType="separate"/>
      </w:r>
      <w:r>
        <w:rPr>
          <w:rStyle w:val="10"/>
          <w:rFonts w:ascii="Arial" w:hAnsi="Arial" w:eastAsia="Arial" w:cs="Arial"/>
        </w:rPr>
        <w:t>https://drive.google.com/drive/folders/167fh53VyhSUd23PQxZ3PaHkDiGB57S8p?usp=sharing</w:t>
      </w:r>
      <w:r>
        <w:rPr>
          <w:rStyle w:val="10"/>
          <w:rFonts w:ascii="Arial" w:hAnsi="Arial" w:eastAsia="Arial" w:cs="Arial"/>
        </w:rPr>
        <w:fldChar w:fldCharType="end"/>
      </w:r>
      <w:r>
        <w:rPr>
          <w:rFonts w:ascii="Arial" w:hAnsi="Arial" w:eastAsia="Arial" w:cs="Arial"/>
          <w:lang w:val="es-CO"/>
        </w:rPr>
        <w:t xml:space="preserve"> </w:t>
      </w:r>
    </w:p>
    <w:p w14:paraId="0000002B"/>
    <w:p w14:paraId="0000002C"/>
    <w:p w14:paraId="0000002D"/>
    <w:p w14:paraId="0000002E"/>
    <w:p w14:paraId="0000002F"/>
    <w:p w14:paraId="00000030"/>
    <w:p w14:paraId="00000031">
      <w:pPr>
        <w:jc w:val="center"/>
      </w:pPr>
      <w:r>
        <w:drawing>
          <wp:inline distT="0" distB="0" distL="0" distR="0">
            <wp:extent cx="2078355" cy="694055"/>
            <wp:effectExtent l="0" t="0" r="17145" b="10795"/>
            <wp:docPr id="6357707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77074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32">
      <w:pPr>
        <w:jc w:val="center"/>
      </w:pPr>
      <w:r>
        <w:t>_____________________________________</w:t>
      </w:r>
    </w:p>
    <w:p w14:paraId="00000033">
      <w:pPr>
        <w:jc w:val="center"/>
      </w:pPr>
      <w:r>
        <w:t>CLAUDIA LILIANA BRAVO CAIPE</w:t>
      </w:r>
    </w:p>
    <w:p w14:paraId="00000034">
      <w:pPr>
        <w:jc w:val="center"/>
        <w:sectPr>
          <w:pgSz w:w="12110" w:h="15720"/>
          <w:pgMar w:top="1440" w:right="1800" w:bottom="1440" w:left="1800" w:header="720" w:footer="720" w:gutter="0"/>
          <w:pgNumType w:start="1"/>
          <w:cols w:space="720" w:num="1"/>
        </w:sectPr>
      </w:pPr>
      <w:r>
        <w:t>66954518</w:t>
      </w:r>
    </w:p>
    <w:p w14:paraId="00000035">
      <w:pPr>
        <w:jc w:val="center"/>
      </w:pPr>
    </w:p>
    <w:sectPr>
      <w:type w:val="continuous"/>
      <w:pgSz w:w="12110" w:h="15720"/>
      <w:pgMar w:top="900" w:right="1500" w:bottom="280" w:left="14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oto Sans Symbols">
    <w:altName w:val="Muthiara -Demo Version-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uthiara -Demo Version-">
    <w:panose1 w:val="02000500000000000000"/>
    <w:charset w:val="00"/>
    <w:family w:val="auto"/>
    <w:pitch w:val="default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4"/>
      <w:numFmt w:val="bullet"/>
      <w:lvlText w:val="-"/>
      <w:lvlJc w:val="left"/>
      <w:pPr>
        <w:ind w:left="720" w:hanging="360"/>
      </w:pPr>
      <w:rPr>
        <w:rFonts w:ascii="Arial" w:hAnsi="Arial" w:eastAsia="Arial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0D1D34D9"/>
    <w:multiLevelType w:val="multilevel"/>
    <w:tmpl w:val="0D1D34D9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65F"/>
    <w:rsid w:val="0007365F"/>
    <w:rsid w:val="001553AF"/>
    <w:rsid w:val="0F7C2EC8"/>
    <w:rsid w:val="167D7E60"/>
    <w:rsid w:val="174D7331"/>
    <w:rsid w:val="2E572078"/>
    <w:rsid w:val="4CDC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Arial MT" w:hAnsi="Arial MT" w:eastAsia="Arial MT" w:cs="Arial MT"/>
      <w:sz w:val="22"/>
      <w:szCs w:val="22"/>
      <w:lang w:val="es-ES" w:eastAsia="es-CO" w:bidi="ar-SA"/>
    </w:rPr>
  </w:style>
  <w:style w:type="paragraph" w:styleId="2">
    <w:name w:val="heading 1"/>
    <w:basedOn w:val="1"/>
    <w:next w:val="1"/>
    <w:qFormat/>
    <w:uiPriority w:val="9"/>
    <w:pPr>
      <w:ind w:left="182" w:right="111"/>
      <w:outlineLvl w:val="0"/>
    </w:pPr>
    <w:rPr>
      <w:sz w:val="24"/>
      <w:szCs w:val="2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styleId="11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Body Text"/>
    <w:basedOn w:val="1"/>
    <w:qFormat/>
    <w:uiPriority w:val="1"/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styleId="14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  <w:pPr>
      <w:ind w:left="110" w:right="111"/>
    </w:pPr>
  </w:style>
  <w:style w:type="paragraph" w:customStyle="1" w:styleId="17">
    <w:name w:val="Table Paragraph"/>
    <w:basedOn w:val="1"/>
    <w:qFormat/>
    <w:uiPriority w:val="1"/>
  </w:style>
  <w:style w:type="table" w:customStyle="1" w:styleId="18">
    <w:name w:val="_Style 45"/>
    <w:basedOn w:val="15"/>
    <w:qFormat/>
    <w:uiPriority w:val="0"/>
    <w:tblPr>
      <w:tblCellMar>
        <w:left w:w="10" w:type="dxa"/>
        <w:right w:w="10" w:type="dxa"/>
      </w:tblCellMar>
    </w:tblPr>
  </w:style>
  <w:style w:type="paragraph" w:customStyle="1" w:styleId="1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E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TUHGMvIu/0M9wWZAL5zFRO7/zw==">CgMxLjA4AHIhMXBuZkZKVVAzRk8xVDdjRk01QWx3VnNKVDYydWNBYmZp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2160</Characters>
  <Lines>18</Lines>
  <Paragraphs>5</Paragraphs>
  <TotalTime>0</TotalTime>
  <ScaleCrop>false</ScaleCrop>
  <LinksUpToDate>false</LinksUpToDate>
  <CharactersWithSpaces>2547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2025-04-02T17:38:00Z</dcterms:created>
  <dc:creator>Naranjo Dias, Mayra Alejandra</dc:creator>
  <cp:lastModifiedBy>Usuario</cp:lastModifiedBy>
  <dcterms:modified xsi:type="dcterms:W3CDTF">2025-04-21T19:49:22Z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3082-12.2.0.20795</vt:lpwstr>
  </property>
  <property fmtid="{D5CDD505-2E9C-101B-9397-08002B2CF9AE}" pid="6" name="ICV">
    <vt:lpwstr>9157474E87064C4FA7F8F495D0B522A9_12</vt:lpwstr>
  </property>
</Properties>
</file>